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Shao Wei-Li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OMADA HEALTH,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 GATEWAY BLVD, SUITE 120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Omada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OMDA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8,866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25.0167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307,372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March 13,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Nathan Salha, as Attorney-in-Fact for Wei-Li Shao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9137" TargetMode="External"/><Relationship Id="rId5" Type="http://schemas.openxmlformats.org/officeDocument/2006/relationships/hyperlink" Target="http://www.sec.gov/cgi-bin/browse-edgar?action=getcompany&amp;CIK=0001611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3192</Characters>
  <CharactersWithSpaces>3713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