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Gracey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OMADA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 GATEWAY BLVD, SUITE 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Omada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OMDA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21.7316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14,412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March 13,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Salha, as Attorney-in-Fact for Craig Gracey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1724" TargetMode="External"/><Relationship Id="rId5" Type="http://schemas.openxmlformats.org/officeDocument/2006/relationships/hyperlink" Target="http://www.sec.gov/cgi-bin/browse-edgar?action=getcompany&amp;CIK=0001611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3204</Characters>
  <CharactersWithSpaces>3727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